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96516" w:rsidRDefault="00396516">
      <w:pPr>
        <w:pStyle w:val="Heading1"/>
        <w:spacing w:after="240" w:line="240" w:lineRule="auto"/>
        <w:jc w:val="left"/>
      </w:pPr>
      <w:r>
        <w:rPr>
          <w:rFonts w:ascii="Verdana" w:hAnsi="Verdana" w:cs="Verdana"/>
        </w:rPr>
        <w:t xml:space="preserve">Lesson Plan </w:t>
      </w: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b/>
                <w:sz w:val="20"/>
              </w:rPr>
              <w:t>Lesson Author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112"/>
        <w:gridCol w:w="5112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 xml:space="preserve">First and Last Name </w:t>
            </w:r>
          </w:p>
        </w:tc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Crystal Wester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112"/>
        <w:gridCol w:w="5112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School Name</w:t>
            </w:r>
          </w:p>
        </w:tc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 xml:space="preserve">Two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Verdana" w:hAnsi="Verdana" w:cs="Verdana"/>
                    <w:sz w:val="20"/>
                  </w:rPr>
                  <w:t>Rivers</w:t>
                </w:r>
              </w:smartTag>
              <w:r>
                <w:rPr>
                  <w:rFonts w:ascii="Verdana" w:hAnsi="Verdana" w:cs="Verdana"/>
                  <w:sz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Verdana" w:hAnsi="Verdana" w:cs="Verdana"/>
                    <w:sz w:val="20"/>
                  </w:rPr>
                  <w:t>High School</w:t>
                </w:r>
              </w:smartTag>
            </w:smartTag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112"/>
        <w:gridCol w:w="5112"/>
      </w:tblGrid>
      <w:tr w:rsidR="00396516" w:rsidRPr="00B52C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Class/Grade Level</w:t>
            </w:r>
          </w:p>
        </w:tc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Read 180/Freshman and Sophomores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112"/>
        <w:gridCol w:w="5112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Unit of Study</w:t>
            </w:r>
          </w:p>
        </w:tc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Literacy and Technology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b/>
                <w:sz w:val="20"/>
              </w:rPr>
              <w:t>Lesson Title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Collaborating and Communicating through Google with 4</w:t>
            </w:r>
            <w:r>
              <w:rPr>
                <w:rFonts w:ascii="Verdana" w:hAnsi="Verdana" w:cs="Verdana"/>
                <w:sz w:val="20"/>
                <w:vertAlign w:val="superscript"/>
              </w:rPr>
              <w:t>th</w:t>
            </w:r>
            <w:r>
              <w:rPr>
                <w:rFonts w:ascii="Verdana" w:hAnsi="Verdana" w:cs="Verdana"/>
                <w:sz w:val="20"/>
              </w:rPr>
              <w:t xml:space="preserve"> grade students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Unit Summary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In this learning plan, the student will learn to:</w:t>
            </w:r>
          </w:p>
          <w:p w:rsidR="00396516" w:rsidRDefault="00396516">
            <w:pPr>
              <w:pStyle w:val="normal0"/>
              <w:numPr>
                <w:ilvl w:val="0"/>
                <w:numId w:val="5"/>
              </w:numPr>
              <w:spacing w:before="60" w:after="60"/>
              <w:ind w:hanging="360"/>
            </w:pPr>
            <w:r>
              <w:rPr>
                <w:rFonts w:ascii="Verdana" w:hAnsi="Verdana" w:cs="Verdana"/>
                <w:sz w:val="20"/>
              </w:rPr>
              <w:t>Communicate through the internet using google and google docs</w:t>
            </w:r>
          </w:p>
          <w:p w:rsidR="00396516" w:rsidRDefault="00396516">
            <w:pPr>
              <w:pStyle w:val="normal0"/>
              <w:numPr>
                <w:ilvl w:val="0"/>
                <w:numId w:val="5"/>
              </w:numPr>
              <w:spacing w:before="60" w:after="60"/>
              <w:ind w:hanging="360"/>
            </w:pPr>
            <w:r>
              <w:rPr>
                <w:rFonts w:ascii="Verdana" w:hAnsi="Verdana" w:cs="Verdana"/>
                <w:sz w:val="20"/>
              </w:rPr>
              <w:t>Proofread and edit work</w:t>
            </w:r>
          </w:p>
          <w:p w:rsidR="00396516" w:rsidRDefault="00396516">
            <w:pPr>
              <w:pStyle w:val="normal0"/>
              <w:numPr>
                <w:ilvl w:val="0"/>
                <w:numId w:val="5"/>
              </w:numPr>
              <w:spacing w:before="60" w:after="60"/>
              <w:ind w:hanging="360"/>
            </w:pPr>
            <w:r>
              <w:rPr>
                <w:rFonts w:ascii="Verdana" w:hAnsi="Verdana" w:cs="Verdana"/>
                <w:sz w:val="20"/>
              </w:rPr>
              <w:t>Receive, edit, and send work through google docs</w:t>
            </w:r>
          </w:p>
          <w:p w:rsidR="00396516" w:rsidRDefault="00396516">
            <w:pPr>
              <w:pStyle w:val="normal0"/>
              <w:numPr>
                <w:ilvl w:val="0"/>
                <w:numId w:val="5"/>
              </w:numPr>
              <w:spacing w:before="60" w:after="60"/>
              <w:ind w:hanging="360"/>
            </w:pPr>
            <w:r>
              <w:rPr>
                <w:rFonts w:ascii="Verdana" w:hAnsi="Verdana" w:cs="Verdana"/>
                <w:sz w:val="20"/>
              </w:rPr>
              <w:t>Make a presentation with google docs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b/>
                <w:sz w:val="20"/>
              </w:rPr>
              <w:t>Subject Area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Literacy and Technology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b/>
                <w:sz w:val="20"/>
              </w:rPr>
              <w:t>21</w:t>
            </w:r>
            <w:r>
              <w:rPr>
                <w:rFonts w:ascii="Verdana" w:hAnsi="Verdana" w:cs="Verdana"/>
                <w:b/>
                <w:sz w:val="20"/>
                <w:vertAlign w:val="superscript"/>
              </w:rPr>
              <w:t>st</w:t>
            </w:r>
            <w:r>
              <w:rPr>
                <w:rFonts w:ascii="Verdana" w:hAnsi="Verdana" w:cs="Verdana"/>
                <w:b/>
                <w:sz w:val="20"/>
              </w:rPr>
              <w:t xml:space="preserve"> Century Skill(s)  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numPr>
                <w:ilvl w:val="0"/>
                <w:numId w:val="7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Understand advantages of e-mail</w:t>
            </w:r>
          </w:p>
          <w:p w:rsidR="00396516" w:rsidRDefault="00396516">
            <w:pPr>
              <w:pStyle w:val="normal0"/>
              <w:numPr>
                <w:ilvl w:val="0"/>
                <w:numId w:val="7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Understand advantages of Google docs</w:t>
            </w:r>
          </w:p>
          <w:p w:rsidR="00396516" w:rsidRDefault="00396516">
            <w:pPr>
              <w:pStyle w:val="normal0"/>
              <w:numPr>
                <w:ilvl w:val="0"/>
                <w:numId w:val="7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Proofreading</w:t>
            </w:r>
          </w:p>
          <w:p w:rsidR="00396516" w:rsidRDefault="00396516">
            <w:pPr>
              <w:pStyle w:val="normal0"/>
              <w:numPr>
                <w:ilvl w:val="0"/>
                <w:numId w:val="7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Editing</w:t>
            </w:r>
          </w:p>
          <w:p w:rsidR="00396516" w:rsidRDefault="00396516">
            <w:pPr>
              <w:pStyle w:val="normal0"/>
              <w:numPr>
                <w:ilvl w:val="0"/>
                <w:numId w:val="7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Google Docs</w:t>
            </w:r>
          </w:p>
          <w:p w:rsidR="00396516" w:rsidRDefault="00396516">
            <w:pPr>
              <w:pStyle w:val="normal0"/>
              <w:numPr>
                <w:ilvl w:val="0"/>
                <w:numId w:val="7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Making presentations through Google docs</w:t>
            </w:r>
          </w:p>
          <w:p w:rsidR="00396516" w:rsidRDefault="00396516">
            <w:pPr>
              <w:pStyle w:val="normal0"/>
              <w:numPr>
                <w:ilvl w:val="0"/>
                <w:numId w:val="7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Collaboration</w:t>
            </w:r>
          </w:p>
          <w:p w:rsidR="00396516" w:rsidRDefault="00396516">
            <w:pPr>
              <w:pStyle w:val="normal0"/>
              <w:numPr>
                <w:ilvl w:val="0"/>
                <w:numId w:val="7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Communication using technology (Gmail and Google docs)</w:t>
            </w:r>
          </w:p>
        </w:tc>
      </w:tr>
    </w:tbl>
    <w:p w:rsidR="00396516" w:rsidRDefault="00396516">
      <w:pPr>
        <w:pStyle w:val="normal0"/>
        <w:spacing w:line="276" w:lineRule="auto"/>
        <w:ind w:left="0" w:right="0" w:firstLine="0"/>
      </w:pPr>
    </w:p>
    <w:p w:rsidR="00396516" w:rsidRDefault="00396516">
      <w:pPr>
        <w:pStyle w:val="normal0"/>
        <w:spacing w:line="276" w:lineRule="auto"/>
        <w:ind w:left="0" w:right="0" w:firstLine="0"/>
      </w:pPr>
    </w:p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 xml:space="preserve">Approximate Time Needed 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 xml:space="preserve">Seven 50-minute class periods 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 xml:space="preserve">Targeted ISTE/NETS Standards http://www.iste.org/standards/nets-for-students.aspx 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b/>
                <w:sz w:val="20"/>
                <w:u w:val="single"/>
              </w:rPr>
              <w:t>1.Communication and Collaboration</w:t>
            </w:r>
            <w:r>
              <w:rPr>
                <w:rFonts w:ascii="Verdana" w:hAnsi="Verdana" w:cs="Verdana"/>
                <w:b/>
                <w:sz w:val="20"/>
                <w:u w:val="single"/>
              </w:rPr>
              <w:br/>
            </w: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sz w:val="20"/>
              </w:rPr>
              <w:t>Students use digital media and environments to communicate and work collaboratively, including at a distance, to support individual learning and contribute to the learning of others.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  <w:ind w:left="360"/>
            </w:pPr>
            <w:r>
              <w:rPr>
                <w:rFonts w:ascii="Verdana" w:hAnsi="Verdana" w:cs="Verdana"/>
                <w:sz w:val="20"/>
              </w:rPr>
              <w:t>a.   Interact, collaborate, and publish with peers, experts, or others employing a variety of</w:t>
            </w:r>
          </w:p>
          <w:p w:rsidR="00396516" w:rsidRDefault="00396516">
            <w:pPr>
              <w:pStyle w:val="normal0"/>
              <w:spacing w:before="60" w:after="60"/>
              <w:ind w:left="360"/>
            </w:pPr>
            <w:r>
              <w:rPr>
                <w:rFonts w:ascii="Verdana" w:hAnsi="Verdana" w:cs="Verdana"/>
                <w:sz w:val="20"/>
              </w:rPr>
              <w:t xml:space="preserve">     digital environments and media.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b/>
                <w:sz w:val="20"/>
                <w:u w:val="single"/>
              </w:rPr>
              <w:t>2. Creativity and Innovation</w:t>
            </w:r>
            <w:r>
              <w:rPr>
                <w:rFonts w:ascii="Verdana" w:hAnsi="Verdana" w:cs="Verdana"/>
                <w:b/>
                <w:sz w:val="20"/>
                <w:u w:val="single"/>
              </w:rPr>
              <w:br/>
            </w: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sz w:val="20"/>
              </w:rPr>
              <w:t>Students demonstrate creative thinking, construct knowledge, and develop innovative products and processes using technology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  <w:ind w:left="0" w:firstLine="0"/>
            </w:pPr>
            <w:r>
              <w:rPr>
                <w:rFonts w:ascii="Verdana" w:hAnsi="Verdana" w:cs="Verdana"/>
                <w:sz w:val="20"/>
              </w:rPr>
              <w:t xml:space="preserve">      a.  Interact, collaborate, and publish with peers, experts, or others employing a variety of</w:t>
            </w:r>
          </w:p>
          <w:p w:rsidR="00396516" w:rsidRDefault="00396516">
            <w:pPr>
              <w:pStyle w:val="normal0"/>
              <w:spacing w:before="60" w:after="60"/>
              <w:ind w:left="0" w:firstLine="0"/>
            </w:pPr>
            <w:r>
              <w:rPr>
                <w:rFonts w:ascii="Verdana" w:hAnsi="Verdana" w:cs="Verdana"/>
                <w:sz w:val="20"/>
              </w:rPr>
              <w:t xml:space="preserve">           digital environments and media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21</w:t>
            </w:r>
            <w:r>
              <w:rPr>
                <w:rFonts w:ascii="Verdana" w:hAnsi="Verdana" w:cs="Verdana"/>
                <w:b/>
                <w:sz w:val="20"/>
                <w:vertAlign w:val="superscript"/>
              </w:rPr>
              <w:t>st</w:t>
            </w:r>
            <w:r>
              <w:rPr>
                <w:rFonts w:ascii="Verdana" w:hAnsi="Verdana" w:cs="Verdana"/>
                <w:b/>
                <w:sz w:val="20"/>
              </w:rPr>
              <w:t xml:space="preserve"> Century Student Objectives/Learning Outcomes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Students will be able to:</w:t>
            </w:r>
          </w:p>
          <w:p w:rsidR="00396516" w:rsidRDefault="00396516">
            <w:pPr>
              <w:pStyle w:val="normal0"/>
              <w:numPr>
                <w:ilvl w:val="0"/>
                <w:numId w:val="6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Access email and email attachments</w:t>
            </w:r>
          </w:p>
          <w:p w:rsidR="00396516" w:rsidRDefault="00396516">
            <w:pPr>
              <w:pStyle w:val="normal0"/>
              <w:numPr>
                <w:ilvl w:val="0"/>
                <w:numId w:val="6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Read, proofread, and edit a word document</w:t>
            </w:r>
          </w:p>
          <w:p w:rsidR="00396516" w:rsidRDefault="00396516">
            <w:pPr>
              <w:pStyle w:val="normal0"/>
              <w:numPr>
                <w:ilvl w:val="0"/>
                <w:numId w:val="6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Proofread and edit work with sensitivity to the author’s feelings</w:t>
            </w:r>
          </w:p>
          <w:p w:rsidR="00396516" w:rsidRDefault="00396516">
            <w:pPr>
              <w:pStyle w:val="normal0"/>
              <w:numPr>
                <w:ilvl w:val="0"/>
                <w:numId w:val="6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Make a presentation with Google docs showing and explaining edits</w:t>
            </w:r>
          </w:p>
          <w:p w:rsidR="00396516" w:rsidRDefault="00396516">
            <w:pPr>
              <w:pStyle w:val="normal0"/>
              <w:numPr>
                <w:ilvl w:val="0"/>
                <w:numId w:val="6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Convert a word document into a Google doc</w:t>
            </w:r>
          </w:p>
          <w:p w:rsidR="00396516" w:rsidRDefault="00396516">
            <w:pPr>
              <w:pStyle w:val="normal0"/>
              <w:ind w:left="0" w:firstLine="0"/>
            </w:pP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Curriculum-Framing Questions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10230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285"/>
        <w:gridCol w:w="6945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3285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 xml:space="preserve">Essential Question </w:t>
            </w:r>
          </w:p>
        </w:tc>
        <w:tc>
          <w:tcPr>
            <w:tcW w:w="6945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How has and how can email and Google docs change education?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10230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315"/>
        <w:gridCol w:w="6915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3315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Unit Questions</w:t>
            </w:r>
          </w:p>
        </w:tc>
        <w:tc>
          <w:tcPr>
            <w:tcW w:w="6915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numPr>
                <w:ilvl w:val="0"/>
                <w:numId w:val="3"/>
              </w:numPr>
              <w:spacing w:before="60" w:after="60"/>
              <w:ind w:left="-1" w:hanging="1"/>
            </w:pPr>
            <w:r>
              <w:rPr>
                <w:rFonts w:ascii="Verdana" w:hAnsi="Verdana" w:cs="Verdana"/>
                <w:sz w:val="20"/>
              </w:rPr>
              <w:t>When should a person use this type of technology?</w:t>
            </w:r>
          </w:p>
          <w:p w:rsidR="00396516" w:rsidRDefault="00396516">
            <w:pPr>
              <w:pStyle w:val="normal0"/>
              <w:numPr>
                <w:ilvl w:val="0"/>
                <w:numId w:val="3"/>
              </w:numPr>
              <w:spacing w:before="60" w:after="60"/>
              <w:ind w:left="-1" w:hanging="1"/>
            </w:pPr>
            <w:r>
              <w:rPr>
                <w:rFonts w:ascii="Verdana" w:hAnsi="Verdana" w:cs="Verdana"/>
                <w:sz w:val="20"/>
              </w:rPr>
              <w:t>What would misuse of this technology look like?</w:t>
            </w:r>
          </w:p>
          <w:p w:rsidR="00396516" w:rsidRDefault="00396516">
            <w:pPr>
              <w:pStyle w:val="normal0"/>
              <w:numPr>
                <w:ilvl w:val="0"/>
                <w:numId w:val="3"/>
              </w:numPr>
              <w:spacing w:before="60" w:after="60"/>
              <w:ind w:left="-1" w:hanging="1"/>
            </w:pPr>
            <w:r>
              <w:rPr>
                <w:rFonts w:ascii="Verdana" w:hAnsi="Verdana" w:cs="Verdana"/>
                <w:sz w:val="20"/>
              </w:rPr>
              <w:t>How can people use this technology in different situations?</w:t>
            </w:r>
          </w:p>
          <w:p w:rsidR="00396516" w:rsidRDefault="00396516">
            <w:pPr>
              <w:pStyle w:val="normal0"/>
              <w:numPr>
                <w:ilvl w:val="0"/>
                <w:numId w:val="3"/>
              </w:numPr>
              <w:spacing w:before="60" w:after="60"/>
              <w:ind w:left="-1" w:hanging="1"/>
            </w:pPr>
            <w:r>
              <w:rPr>
                <w:rFonts w:ascii="Verdana" w:hAnsi="Verdana" w:cs="Verdana"/>
                <w:sz w:val="20"/>
              </w:rPr>
              <w:t xml:space="preserve">How is this digital tool able to improve collaboration and  </w:t>
            </w:r>
          </w:p>
          <w:p w:rsidR="00396516" w:rsidRDefault="00396516">
            <w:pPr>
              <w:pStyle w:val="normal0"/>
              <w:spacing w:before="60" w:after="60"/>
              <w:ind w:left="0" w:firstLine="0"/>
            </w:pPr>
            <w:r>
              <w:rPr>
                <w:rFonts w:ascii="Verdana" w:hAnsi="Verdana" w:cs="Verdana"/>
                <w:sz w:val="20"/>
              </w:rPr>
              <w:t xml:space="preserve">           communication?</w:t>
            </w:r>
          </w:p>
        </w:tc>
      </w:tr>
    </w:tbl>
    <w:p w:rsidR="00396516" w:rsidRDefault="00396516">
      <w:pPr>
        <w:pStyle w:val="normal0"/>
        <w:spacing w:line="276" w:lineRule="auto"/>
        <w:ind w:left="0" w:right="0" w:firstLine="0"/>
      </w:pPr>
    </w:p>
    <w:p w:rsidR="00396516" w:rsidRDefault="00396516">
      <w:pPr>
        <w:pStyle w:val="normal0"/>
        <w:spacing w:line="276" w:lineRule="auto"/>
        <w:ind w:left="0" w:right="0" w:firstLine="0"/>
      </w:pPr>
    </w:p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10230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330"/>
        <w:gridCol w:w="6900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3330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Lesson Content Questions</w:t>
            </w:r>
          </w:p>
        </w:tc>
        <w:tc>
          <w:tcPr>
            <w:tcW w:w="6900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numPr>
                <w:ilvl w:val="0"/>
                <w:numId w:val="4"/>
              </w:numPr>
              <w:spacing w:before="60" w:after="60"/>
              <w:ind w:left="-1" w:hanging="1"/>
            </w:pPr>
            <w:r>
              <w:rPr>
                <w:rFonts w:ascii="Verdana" w:hAnsi="Verdana" w:cs="Verdana"/>
                <w:sz w:val="20"/>
              </w:rPr>
              <w:t xml:space="preserve">What are some advantages and disadvantages of Google  </w:t>
            </w:r>
          </w:p>
          <w:p w:rsidR="00396516" w:rsidRDefault="00396516">
            <w:pPr>
              <w:pStyle w:val="normal0"/>
              <w:spacing w:before="60" w:after="60"/>
              <w:ind w:left="0" w:firstLine="0"/>
            </w:pPr>
            <w:r>
              <w:rPr>
                <w:rFonts w:ascii="Verdana" w:hAnsi="Verdana" w:cs="Verdana"/>
                <w:sz w:val="20"/>
              </w:rPr>
              <w:t xml:space="preserve">          docs?</w:t>
            </w:r>
          </w:p>
          <w:p w:rsidR="00396516" w:rsidRDefault="00396516">
            <w:pPr>
              <w:pStyle w:val="normal0"/>
              <w:numPr>
                <w:ilvl w:val="0"/>
                <w:numId w:val="4"/>
              </w:numPr>
              <w:spacing w:before="60" w:after="60"/>
              <w:ind w:left="-1" w:hanging="1"/>
            </w:pPr>
            <w:r>
              <w:rPr>
                <w:rFonts w:ascii="Verdana" w:hAnsi="Verdana" w:cs="Verdana"/>
                <w:sz w:val="20"/>
              </w:rPr>
              <w:t xml:space="preserve">Why should you always be sensitive to the writer when </w:t>
            </w:r>
          </w:p>
          <w:p w:rsidR="00396516" w:rsidRDefault="00396516">
            <w:pPr>
              <w:pStyle w:val="normal0"/>
              <w:spacing w:before="60" w:after="60"/>
              <w:ind w:left="0" w:firstLine="0"/>
            </w:pPr>
            <w:r>
              <w:rPr>
                <w:rFonts w:ascii="Verdana" w:hAnsi="Verdana" w:cs="Verdana"/>
                <w:sz w:val="20"/>
              </w:rPr>
              <w:t xml:space="preserve">          editing work?</w:t>
            </w:r>
          </w:p>
          <w:p w:rsidR="00396516" w:rsidRDefault="00396516">
            <w:pPr>
              <w:pStyle w:val="normal0"/>
              <w:numPr>
                <w:ilvl w:val="0"/>
                <w:numId w:val="4"/>
              </w:numPr>
              <w:spacing w:before="60" w:after="60"/>
              <w:ind w:left="-1" w:hanging="1"/>
            </w:pPr>
            <w:r>
              <w:rPr>
                <w:rFonts w:ascii="Verdana" w:hAnsi="Verdana" w:cs="Verdana"/>
                <w:sz w:val="20"/>
              </w:rPr>
              <w:t>Why is it important to know/understand how to proofread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b/>
                <w:sz w:val="20"/>
              </w:rPr>
              <w:t>Assessment Plan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b/>
                <w:sz w:val="20"/>
              </w:rPr>
              <w:t>Assessment:  Formative and Summative (Include all additional worksheet/assessment tools as attachments).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  <w:ind w:right="-34"/>
            </w:pPr>
            <w:r>
              <w:rPr>
                <w:rFonts w:ascii="Verdana" w:hAnsi="Verdana" w:cs="Verdana"/>
                <w:b/>
                <w:sz w:val="20"/>
              </w:rPr>
              <w:t>Formative:</w:t>
            </w:r>
          </w:p>
          <w:p w:rsidR="00396516" w:rsidRDefault="00396516">
            <w:pPr>
              <w:pStyle w:val="normal0"/>
              <w:spacing w:before="60" w:after="60"/>
              <w:ind w:right="-34"/>
            </w:pPr>
            <w:r>
              <w:rPr>
                <w:rFonts w:ascii="Verdana" w:hAnsi="Verdana" w:cs="Verdana"/>
                <w:sz w:val="20"/>
                <w:u w:val="single"/>
              </w:rPr>
              <w:t xml:space="preserve">Classroom observations </w:t>
            </w:r>
            <w:r>
              <w:rPr>
                <w:rFonts w:ascii="Verdana" w:hAnsi="Verdana" w:cs="Verdana"/>
                <w:sz w:val="20"/>
                <w:u w:val="single"/>
              </w:rPr>
              <w:br/>
            </w:r>
          </w:p>
          <w:p w:rsidR="00396516" w:rsidRDefault="00396516">
            <w:pPr>
              <w:pStyle w:val="normal0"/>
              <w:numPr>
                <w:ilvl w:val="0"/>
                <w:numId w:val="1"/>
              </w:numPr>
              <w:spacing w:before="60" w:after="60"/>
              <w:ind w:left="-1" w:right="-34" w:hanging="1"/>
            </w:pPr>
            <w:r>
              <w:rPr>
                <w:rFonts w:ascii="Verdana" w:hAnsi="Verdana" w:cs="Verdana"/>
                <w:sz w:val="20"/>
              </w:rPr>
              <w:t>Students are able to edit and make corrections to documents in Google docs.</w:t>
            </w:r>
          </w:p>
          <w:p w:rsidR="00396516" w:rsidRDefault="00396516">
            <w:pPr>
              <w:pStyle w:val="normal0"/>
              <w:numPr>
                <w:ilvl w:val="0"/>
                <w:numId w:val="1"/>
              </w:numPr>
              <w:spacing w:before="60" w:after="60"/>
              <w:ind w:left="-1" w:right="-34" w:hanging="1"/>
            </w:pPr>
            <w:r>
              <w:rPr>
                <w:rFonts w:ascii="Verdana" w:hAnsi="Verdana" w:cs="Verdana"/>
                <w:sz w:val="20"/>
              </w:rPr>
              <w:t>Students are on task.</w:t>
            </w:r>
          </w:p>
          <w:p w:rsidR="00396516" w:rsidRDefault="00396516">
            <w:pPr>
              <w:pStyle w:val="normal0"/>
              <w:numPr>
                <w:ilvl w:val="0"/>
                <w:numId w:val="1"/>
              </w:numPr>
              <w:spacing w:before="60" w:after="60"/>
              <w:ind w:left="-1" w:right="-34" w:hanging="1"/>
            </w:pPr>
            <w:r>
              <w:rPr>
                <w:rFonts w:ascii="Verdana" w:hAnsi="Verdana" w:cs="Verdana"/>
                <w:sz w:val="20"/>
              </w:rPr>
              <w:t>Students are able to explain and show corrections made to a document</w:t>
            </w:r>
          </w:p>
          <w:p w:rsidR="00396516" w:rsidRDefault="00396516">
            <w:pPr>
              <w:pStyle w:val="normal0"/>
              <w:numPr>
                <w:ilvl w:val="0"/>
                <w:numId w:val="1"/>
              </w:numPr>
              <w:spacing w:before="60" w:after="60"/>
              <w:ind w:left="-1" w:right="-34" w:hanging="1"/>
            </w:pPr>
            <w:r>
              <w:rPr>
                <w:rFonts w:ascii="Verdana" w:hAnsi="Verdana" w:cs="Verdana"/>
                <w:sz w:val="20"/>
              </w:rPr>
              <w:t>Students are able to present with Google docs</w:t>
            </w:r>
          </w:p>
          <w:p w:rsidR="00396516" w:rsidRDefault="00396516">
            <w:pPr>
              <w:pStyle w:val="normal0"/>
              <w:numPr>
                <w:ilvl w:val="0"/>
                <w:numId w:val="1"/>
              </w:numPr>
              <w:spacing w:before="60" w:after="60"/>
              <w:ind w:left="-1" w:right="-34" w:hanging="1"/>
            </w:pPr>
            <w:r>
              <w:rPr>
                <w:rFonts w:ascii="Verdana" w:hAnsi="Verdana" w:cs="Verdana"/>
                <w:sz w:val="20"/>
              </w:rPr>
              <w:t>Students are able to send a Google doc</w:t>
            </w:r>
          </w:p>
          <w:p w:rsidR="00396516" w:rsidRDefault="00396516">
            <w:pPr>
              <w:pStyle w:val="normal0"/>
              <w:numPr>
                <w:ilvl w:val="0"/>
                <w:numId w:val="1"/>
              </w:numPr>
              <w:spacing w:before="60" w:after="60"/>
              <w:ind w:left="-1" w:right="-34" w:hanging="1"/>
            </w:pPr>
            <w:r>
              <w:rPr>
                <w:rFonts w:ascii="Verdana" w:hAnsi="Verdana" w:cs="Verdana"/>
                <w:sz w:val="20"/>
              </w:rPr>
              <w:t>Students are able to explain how email and Google docs can change education (discussion).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 w:line="480" w:lineRule="auto"/>
              <w:ind w:right="-34"/>
            </w:pPr>
            <w:r>
              <w:rPr>
                <w:rFonts w:ascii="Verdana" w:hAnsi="Verdana" w:cs="Verdana"/>
                <w:b/>
                <w:sz w:val="20"/>
              </w:rPr>
              <w:t>Summative:</w:t>
            </w:r>
          </w:p>
          <w:p w:rsidR="00396516" w:rsidRDefault="00396516">
            <w:pPr>
              <w:pStyle w:val="normal0"/>
              <w:numPr>
                <w:ilvl w:val="0"/>
                <w:numId w:val="2"/>
              </w:numPr>
              <w:spacing w:before="60" w:after="60"/>
              <w:ind w:left="-1" w:right="-34" w:hanging="1"/>
            </w:pPr>
            <w:r>
              <w:rPr>
                <w:rFonts w:ascii="Verdana" w:hAnsi="Verdana" w:cs="Verdana"/>
                <w:sz w:val="20"/>
              </w:rPr>
              <w:t>Students are able to pass the On Demand (district assessment)</w:t>
            </w:r>
          </w:p>
          <w:p w:rsidR="00396516" w:rsidRDefault="00396516">
            <w:pPr>
              <w:pStyle w:val="normal0"/>
              <w:numPr>
                <w:ilvl w:val="0"/>
                <w:numId w:val="2"/>
              </w:numPr>
              <w:spacing w:before="60" w:after="60"/>
              <w:ind w:left="-1" w:right="-34" w:hanging="1"/>
            </w:pPr>
            <w:r>
              <w:rPr>
                <w:rFonts w:ascii="Verdana" w:hAnsi="Verdana" w:cs="Verdana"/>
                <w:sz w:val="20"/>
              </w:rPr>
              <w:t>Students are able to present what they learned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Lesson Details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Prerequisite Skills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sz w:val="20"/>
              </w:rPr>
              <w:t>Students must be able to:</w:t>
            </w:r>
          </w:p>
          <w:p w:rsidR="00396516" w:rsidRDefault="00396516">
            <w:pPr>
              <w:pStyle w:val="normal0"/>
              <w:numPr>
                <w:ilvl w:val="0"/>
                <w:numId w:val="8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Log into the school network and school email</w:t>
            </w:r>
          </w:p>
          <w:p w:rsidR="00396516" w:rsidRDefault="00396516">
            <w:pPr>
              <w:pStyle w:val="normal0"/>
              <w:numPr>
                <w:ilvl w:val="0"/>
                <w:numId w:val="8"/>
              </w:numPr>
              <w:ind w:hanging="360"/>
            </w:pPr>
            <w:r>
              <w:rPr>
                <w:rFonts w:ascii="Verdana" w:hAnsi="Verdana" w:cs="Verdana"/>
                <w:sz w:val="20"/>
              </w:rPr>
              <w:t>Know/Understand proofreading (taught in previous lessons)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Instructional Procedures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CenturyGothic" w:hAnsi="CenturyGothic" w:cs="CenturyGothic"/>
                <w:sz w:val="20"/>
              </w:rPr>
              <w:br/>
            </w:r>
            <w:r>
              <w:rPr>
                <w:rFonts w:ascii="Verdana" w:hAnsi="Verdana" w:cs="Verdana"/>
                <w:sz w:val="20"/>
              </w:rPr>
              <w:t>Activity 1: Review Gmail</w:t>
            </w: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sz w:val="20"/>
              </w:rPr>
              <w:t xml:space="preserve">Activity 2: Revisit Proofreading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sz w:val="20"/>
              </w:rPr>
              <w:t>Activity 3: Google Docs</w:t>
            </w: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sz w:val="20"/>
              </w:rPr>
              <w:t>Activity 4: Proofread story from Ms. Walesh’s 4th graders</w:t>
            </w: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sz w:val="20"/>
              </w:rPr>
              <w:t>Activity 5:  Making corrections in Google docs</w:t>
            </w: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sz w:val="20"/>
              </w:rPr>
              <w:t>Activity 6:  Making presentations with Google Docs</w:t>
            </w: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</w:p>
          <w:p w:rsidR="00396516" w:rsidRDefault="00396516">
            <w:pPr>
              <w:pStyle w:val="normal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Fonts w:ascii="Verdana" w:hAnsi="Verdana" w:cs="Verdana"/>
                <w:sz w:val="20"/>
              </w:rPr>
              <w:t>Activity 7:  Presentations</w:t>
            </w:r>
            <w:r>
              <w:rPr>
                <w:rFonts w:ascii="Verdana" w:hAnsi="Verdana" w:cs="Verdana"/>
                <w:sz w:val="20"/>
              </w:rPr>
              <w:br/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Accommodations for Differentiated Instruction</w:t>
            </w:r>
          </w:p>
          <w:p w:rsidR="00396516" w:rsidRDefault="00396516">
            <w:pPr>
              <w:pStyle w:val="normal0"/>
            </w:pP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  <w:r>
        <w:rPr>
          <w:rFonts w:ascii="Verdana" w:hAnsi="Verdana" w:cs="Verdana"/>
          <w:b/>
          <w:sz w:val="20"/>
        </w:rPr>
        <w:t xml:space="preserve">Special Needs students:  </w:t>
      </w:r>
      <w:r>
        <w:rPr>
          <w:rFonts w:ascii="Verdana" w:hAnsi="Verdana" w:cs="Verdana"/>
          <w:sz w:val="20"/>
        </w:rPr>
        <w:t xml:space="preserve">All students in this class have a learning disability in the area of reading.  Adaptations will be made according to individual students and their IEP’s.  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120" w:after="120"/>
            </w:pPr>
            <w:r>
              <w:rPr>
                <w:rFonts w:ascii="Verdana" w:hAnsi="Verdana" w:cs="Verdana"/>
                <w:b/>
                <w:sz w:val="20"/>
              </w:rPr>
              <w:t>Materials and Resources Required For Lesson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Heading3"/>
            </w:pPr>
            <w:r>
              <w:rPr>
                <w:b/>
              </w:rPr>
              <w:t>Technology – Hardware</w:t>
            </w:r>
            <w:r>
              <w:t xml:space="preserve"> (Click boxes of all equipment needed)             </w:t>
            </w:r>
          </w:p>
        </w:tc>
      </w:tr>
    </w:tbl>
    <w:p w:rsidR="00396516" w:rsidRDefault="00396516" w:rsidP="00BD5C17">
      <w:pPr>
        <w:pStyle w:val="normal0"/>
        <w:spacing w:before="60" w:after="60"/>
        <w:ind w:lef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408"/>
        <w:gridCol w:w="3408"/>
        <w:gridCol w:w="3408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3408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Camera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x</w:t>
            </w: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Computer(s)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Digital Camera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DVD Player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x</w:t>
            </w: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Internet Connection </w:t>
            </w:r>
          </w:p>
        </w:tc>
        <w:tc>
          <w:tcPr>
            <w:tcW w:w="3408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Laser Disk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x</w:t>
            </w: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Printer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x</w:t>
            </w: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Projection System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Scanner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Television </w:t>
            </w:r>
          </w:p>
        </w:tc>
        <w:tc>
          <w:tcPr>
            <w:tcW w:w="3408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VCR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Video Camera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Video Conferencing Equip.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Other </w:t>
            </w:r>
            <w:r>
              <w:rPr>
                <w:rFonts w:ascii="Verdana" w:hAnsi="Verdana" w:cs="Verdana"/>
                <w:sz w:val="20"/>
              </w:rPr>
              <w:t> </w:t>
            </w:r>
            <w:r>
              <w:rPr>
                <w:rFonts w:ascii="Verdana" w:hAnsi="Verdana" w:cs="Verdana"/>
                <w:sz w:val="20"/>
              </w:rPr>
              <w:t> </w:t>
            </w:r>
            <w:r>
              <w:rPr>
                <w:rFonts w:ascii="Verdana" w:hAnsi="Verdana" w:cs="Verdana"/>
                <w:sz w:val="20"/>
              </w:rPr>
              <w:t> </w:t>
            </w:r>
            <w:r>
              <w:rPr>
                <w:rFonts w:ascii="Verdana" w:hAnsi="Verdana" w:cs="Verdana"/>
                <w:sz w:val="20"/>
              </w:rPr>
              <w:t> </w:t>
            </w:r>
            <w:r>
              <w:rPr>
                <w:rFonts w:ascii="Verdana" w:hAnsi="Verdana" w:cs="Verdana"/>
                <w:sz w:val="20"/>
              </w:rPr>
              <w:t> 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0224"/>
      </w:tblGrid>
      <w:tr w:rsidR="00396516" w:rsidRPr="00B52CBF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224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</w:pPr>
            <w:r>
              <w:rPr>
                <w:rFonts w:ascii="Verdana" w:hAnsi="Verdana" w:cs="Verdana"/>
                <w:b/>
                <w:sz w:val="20"/>
              </w:rPr>
              <w:t>Technology – Software</w:t>
            </w:r>
            <w:r>
              <w:rPr>
                <w:rFonts w:ascii="Verdana" w:hAnsi="Verdana" w:cs="Verdana"/>
                <w:sz w:val="20"/>
              </w:rPr>
              <w:t xml:space="preserve"> (Click boxes of all software needed.)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3408"/>
        <w:gridCol w:w="3408"/>
        <w:gridCol w:w="3408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3408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x</w:t>
            </w: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Database/Spreadsheet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Desktop Publishing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x</w:t>
            </w: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E-mail Software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Encyclopedia on CD-ROM </w:t>
            </w:r>
          </w:p>
        </w:tc>
        <w:tc>
          <w:tcPr>
            <w:tcW w:w="3408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Image Processing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x</w:t>
            </w: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Internet Web Browser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Multimedia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</w:p>
        </w:tc>
        <w:tc>
          <w:tcPr>
            <w:tcW w:w="3408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Web Page Development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x</w:t>
            </w: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Word Processing 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x</w:t>
            </w:r>
            <w:r>
              <w:rPr>
                <w:rFonts w:ascii="MS Gothic" w:eastAsia="MS Gothic" w:hAnsi="MS Gothic" w:cs="MS Gothic" w:hint="eastAsia"/>
                <w:sz w:val="20"/>
              </w:rPr>
              <w:t>▢</w:t>
            </w:r>
            <w:r>
              <w:rPr>
                <w:rFonts w:ascii="Verdana" w:hAnsi="Verdana" w:cs="Verdana"/>
                <w:sz w:val="20"/>
              </w:rPr>
              <w:t xml:space="preserve"> Other </w:t>
            </w:r>
            <w:r>
              <w:rPr>
                <w:rFonts w:ascii="Verdana" w:hAnsi="Verdana" w:cs="Verdana"/>
                <w:sz w:val="20"/>
              </w:rPr>
              <w:t> </w:t>
            </w:r>
            <w:r>
              <w:rPr>
                <w:rFonts w:ascii="Verdana" w:hAnsi="Verdana" w:cs="Verdana"/>
                <w:sz w:val="20"/>
              </w:rPr>
              <w:t> </w:t>
            </w:r>
            <w:r>
              <w:rPr>
                <w:rFonts w:ascii="Verdana" w:hAnsi="Verdana" w:cs="Verdana"/>
                <w:sz w:val="20"/>
              </w:rPr>
              <w:t> </w:t>
            </w:r>
            <w:r>
              <w:rPr>
                <w:rFonts w:ascii="Verdana" w:hAnsi="Verdana" w:cs="Verdana"/>
                <w:sz w:val="20"/>
              </w:rPr>
              <w:t> </w:t>
            </w:r>
            <w:r>
              <w:rPr>
                <w:rFonts w:ascii="Verdana" w:hAnsi="Verdana" w:cs="Verdana"/>
                <w:sz w:val="20"/>
              </w:rPr>
              <w:t> </w:t>
            </w:r>
            <w:r>
              <w:rPr>
                <w:rFonts w:ascii="Verdana" w:hAnsi="Verdana" w:cs="Verdana"/>
                <w:sz w:val="20"/>
              </w:rPr>
              <w:t xml:space="preserve"> </w:t>
            </w:r>
          </w:p>
        </w:tc>
      </w:tr>
    </w:tbl>
    <w:p w:rsidR="00396516" w:rsidRDefault="00396516">
      <w:pPr>
        <w:pStyle w:val="normal0"/>
        <w:spacing w:before="120" w:after="12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112"/>
        <w:gridCol w:w="5112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120" w:after="120"/>
            </w:pPr>
            <w:r>
              <w:rPr>
                <w:rFonts w:ascii="Verdana" w:hAnsi="Verdana" w:cs="Verdana"/>
                <w:b/>
                <w:sz w:val="20"/>
              </w:rPr>
              <w:t>Printed Materials</w:t>
            </w:r>
          </w:p>
        </w:tc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Printed directions of learning activities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112"/>
        <w:gridCol w:w="5112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120" w:after="120"/>
            </w:pPr>
            <w:r>
              <w:rPr>
                <w:rFonts w:ascii="Verdana" w:hAnsi="Verdana" w:cs="Verdana"/>
                <w:b/>
                <w:sz w:val="20"/>
              </w:rPr>
              <w:t>Supplies</w:t>
            </w:r>
          </w:p>
        </w:tc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Computer, pen, email access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112"/>
        <w:gridCol w:w="5112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120" w:after="120"/>
            </w:pPr>
            <w:r>
              <w:rPr>
                <w:rFonts w:ascii="Verdana" w:hAnsi="Verdana" w:cs="Verdana"/>
                <w:b/>
                <w:sz w:val="20"/>
              </w:rPr>
              <w:t>Internet Resources</w:t>
            </w:r>
          </w:p>
        </w:tc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hyperlink r:id="rId7">
              <w:r>
                <w:rPr>
                  <w:rFonts w:ascii="Verdana" w:hAnsi="Verdana" w:cs="Verdana"/>
                  <w:sz w:val="20"/>
                  <w:u w:val="single"/>
                </w:rPr>
                <w:t>www.trschools.k12.wi.us</w:t>
              </w:r>
            </w:hyperlink>
            <w:r>
              <w:rPr>
                <w:rFonts w:ascii="Verdana" w:hAnsi="Verdana" w:cs="Verdana"/>
                <w:sz w:val="20"/>
              </w:rPr>
              <w:t xml:space="preserve"> </w:t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Google Docs</w:t>
            </w:r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hyperlink r:id="rId8">
              <w:r>
                <w:rPr>
                  <w:rFonts w:ascii="Verdana" w:hAnsi="Verdana" w:cs="Verdana"/>
                  <w:sz w:val="20"/>
                  <w:u w:val="single"/>
                </w:rPr>
                <w:t>www.google.com</w:t>
              </w:r>
            </w:hyperlink>
            <w:r>
              <w:rPr>
                <w:rFonts w:ascii="Verdana" w:hAnsi="Verdana" w:cs="Verdana"/>
                <w:sz w:val="20"/>
              </w:rPr>
              <w:br/>
            </w: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  <w:u w:val="single"/>
              </w:rPr>
              <w:t>www.gmail.com</w:t>
            </w:r>
          </w:p>
        </w:tc>
      </w:tr>
    </w:tbl>
    <w:p w:rsidR="00396516" w:rsidRDefault="00396516">
      <w:pPr>
        <w:pStyle w:val="normal0"/>
        <w:spacing w:after="200" w:line="276" w:lineRule="auto"/>
        <w:ind w:left="0" w:right="0" w:firstLine="0"/>
      </w:pPr>
    </w:p>
    <w:tbl>
      <w:tblPr>
        <w:tblW w:w="0" w:type="auto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112"/>
        <w:gridCol w:w="5112"/>
      </w:tblGrid>
      <w:tr w:rsidR="00396516" w:rsidRPr="00B52CBF">
        <w:tblPrEx>
          <w:tblCellMar>
            <w:top w:w="0" w:type="dxa"/>
            <w:bottom w:w="0" w:type="dxa"/>
          </w:tblCellMar>
        </w:tblPrEx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120" w:after="120"/>
            </w:pPr>
            <w:r>
              <w:rPr>
                <w:rFonts w:ascii="Verdana" w:hAnsi="Verdana" w:cs="Verdana"/>
                <w:b/>
                <w:sz w:val="20"/>
              </w:rPr>
              <w:t>Other Resources</w:t>
            </w:r>
          </w:p>
        </w:tc>
        <w:tc>
          <w:tcPr>
            <w:tcW w:w="5112" w:type="dxa"/>
            <w:tcMar>
              <w:left w:w="108" w:type="dxa"/>
              <w:right w:w="108" w:type="dxa"/>
            </w:tcMar>
          </w:tcPr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Ms. Walesh’s 4th grade class</w:t>
            </w:r>
          </w:p>
          <w:p w:rsidR="00396516" w:rsidRDefault="00396516">
            <w:pPr>
              <w:pStyle w:val="normal0"/>
              <w:spacing w:before="60" w:after="60"/>
            </w:pPr>
          </w:p>
          <w:p w:rsidR="00396516" w:rsidRDefault="00396516">
            <w:pPr>
              <w:pStyle w:val="normal0"/>
              <w:spacing w:before="60" w:after="60"/>
            </w:pPr>
            <w:r>
              <w:rPr>
                <w:rFonts w:ascii="Verdana" w:hAnsi="Verdana" w:cs="Verdana"/>
                <w:sz w:val="20"/>
              </w:rPr>
              <w:t>Ms. Wester’s Class Wiki for atomic learning tutorials</w:t>
            </w:r>
          </w:p>
        </w:tc>
      </w:tr>
    </w:tbl>
    <w:p w:rsidR="00396516" w:rsidRDefault="00396516">
      <w:pPr>
        <w:pStyle w:val="normal0"/>
      </w:pPr>
    </w:p>
    <w:p w:rsidR="00396516" w:rsidRDefault="00396516">
      <w:pPr>
        <w:pStyle w:val="normal0"/>
      </w:pPr>
      <w:r>
        <w:rPr>
          <w:rFonts w:ascii="Verdana" w:hAnsi="Verdana" w:cs="Verdana"/>
          <w:sz w:val="14"/>
        </w:rPr>
        <w:t>Programs of the Intel® Education Initiative are funded by the Intel Foundation and Intel Corporation.</w:t>
      </w:r>
    </w:p>
    <w:p w:rsidR="00396516" w:rsidRDefault="00396516">
      <w:pPr>
        <w:pStyle w:val="normal0"/>
      </w:pPr>
      <w:r>
        <w:rPr>
          <w:rFonts w:ascii="Verdana" w:hAnsi="Verdana" w:cs="Verdana"/>
          <w:sz w:val="14"/>
        </w:rPr>
        <w:t xml:space="preserve">Copyright © 2007, Intel Corporation. All rights reserved. Intel, the Intel logo, Intel Education Initiative, and Intel Teach Program are trademarks of Intel Corporation in the </w:t>
      </w:r>
      <w:smartTag w:uri="urn:schemas-microsoft-com:office:smarttags" w:element="country-region">
        <w:r>
          <w:rPr>
            <w:rFonts w:ascii="Verdana" w:hAnsi="Verdana" w:cs="Verdana"/>
            <w:sz w:val="14"/>
          </w:rPr>
          <w:t>U.S.</w:t>
        </w:r>
      </w:smartTag>
      <w:r>
        <w:rPr>
          <w:rFonts w:ascii="Verdana" w:hAnsi="Verdana" w:cs="Verdana"/>
          <w:sz w:val="14"/>
        </w:rPr>
        <w:t xml:space="preserve"> and other countries. *Other names and brands may be claimed as the property of others.</w:t>
      </w:r>
    </w:p>
    <w:p w:rsidR="00396516" w:rsidRDefault="00396516">
      <w:pPr>
        <w:pStyle w:val="normal0"/>
      </w:pPr>
    </w:p>
    <w:p w:rsidR="00396516" w:rsidRDefault="00396516">
      <w:pPr>
        <w:pStyle w:val="normal0"/>
      </w:pPr>
    </w:p>
    <w:p w:rsidR="00396516" w:rsidRDefault="00396516">
      <w:pPr>
        <w:pStyle w:val="normal0"/>
      </w:pPr>
    </w:p>
    <w:p w:rsidR="00396516" w:rsidRDefault="00396516">
      <w:pPr>
        <w:pStyle w:val="normal0"/>
      </w:pPr>
    </w:p>
    <w:sectPr w:rsidR="00396516" w:rsidSect="0057191A">
      <w:headerReference w:type="default" r:id="rId9"/>
      <w:footerReference w:type="default" r:id="rId10"/>
      <w:pgSz w:w="12240" w:h="15840"/>
      <w:pgMar w:top="1152" w:right="1008" w:bottom="1152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516" w:rsidRDefault="00396516" w:rsidP="0057191A">
      <w:r>
        <w:separator/>
      </w:r>
    </w:p>
  </w:endnote>
  <w:endnote w:type="continuationSeparator" w:id="0">
    <w:p w:rsidR="00396516" w:rsidRDefault="00396516" w:rsidP="00571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16" w:rsidRDefault="00396516">
    <w:pPr>
      <w:pStyle w:val="normal0"/>
      <w:tabs>
        <w:tab w:val="right" w:pos="10080"/>
      </w:tabs>
    </w:pPr>
    <w:r>
      <w:rPr>
        <w:rFonts w:ascii="Verdana" w:hAnsi="Verdana" w:cs="Verdana"/>
        <w:sz w:val="16"/>
      </w:rPr>
      <w:t>Adapted from Intel Corporation Lesson Plan Template</w:t>
    </w:r>
    <w:r>
      <w:rPr>
        <w:rFonts w:ascii="Verdana" w:hAnsi="Verdana" w:cs="Verdana"/>
        <w:sz w:val="16"/>
      </w:rPr>
      <w:tab/>
      <w:t xml:space="preserve">Page </w:t>
    </w:r>
    <w:fldSimple w:instr="PAGE">
      <w:r>
        <w:rPr>
          <w:noProof/>
        </w:rPr>
        <w:t>5</w:t>
      </w:r>
    </w:fldSimple>
    <w:r>
      <w:rPr>
        <w:rFonts w:ascii="Verdana" w:hAnsi="Verdana" w:cs="Verdana"/>
        <w:sz w:val="16"/>
      </w:rPr>
      <w:t xml:space="preserve"> of </w:t>
    </w:r>
    <w:fldSimple w:instr="NUMPAGES">
      <w:r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516" w:rsidRDefault="00396516" w:rsidP="0057191A">
      <w:r>
        <w:separator/>
      </w:r>
    </w:p>
  </w:footnote>
  <w:footnote w:type="continuationSeparator" w:id="0">
    <w:p w:rsidR="00396516" w:rsidRDefault="00396516" w:rsidP="00571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16" w:rsidRDefault="00396516">
    <w:pPr>
      <w:pStyle w:val="normal0"/>
      <w:tabs>
        <w:tab w:val="left" w:pos="1800"/>
        <w:tab w:val="left" w:pos="2160"/>
        <w:tab w:val="left" w:pos="2730"/>
      </w:tabs>
    </w:pPr>
    <w:r>
      <w:rPr>
        <w:rFonts w:ascii="Verdana" w:hAnsi="Verdana" w:cs="Verdana"/>
      </w:rPr>
      <w:t>Incorporating 21</w:t>
    </w:r>
    <w:r>
      <w:rPr>
        <w:rFonts w:ascii="Verdana" w:hAnsi="Verdana" w:cs="Verdana"/>
        <w:vertAlign w:val="superscript"/>
      </w:rPr>
      <w:t>st</w:t>
    </w:r>
    <w:r>
      <w:rPr>
        <w:rFonts w:ascii="Verdana" w:hAnsi="Verdana" w:cs="Verdana"/>
      </w:rPr>
      <w:t xml:space="preserve"> Century Skills in the Classroom – Lesson Plan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724E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18B05D12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328558EE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3BBB3CD5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4E0313DC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65680227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Verdana" w:eastAsia="Times New Roman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6">
    <w:nsid w:val="68CD4DD2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nsid w:val="7D8D578C"/>
    <w:multiLevelType w:val="multilevel"/>
    <w:tmpl w:val="FFFFFFFF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Times New Roman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91A"/>
    <w:rsid w:val="00396516"/>
    <w:rsid w:val="0057191A"/>
    <w:rsid w:val="00B52CBF"/>
    <w:rsid w:val="00BD5C17"/>
    <w:rsid w:val="00E04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link w:val="Heading1Char"/>
    <w:uiPriority w:val="99"/>
    <w:qFormat/>
    <w:rsid w:val="0057191A"/>
    <w:pPr>
      <w:tabs>
        <w:tab w:val="left" w:pos="3870"/>
        <w:tab w:val="left" w:pos="4320"/>
      </w:tabs>
      <w:spacing w:after="360" w:line="-400" w:lineRule="auto"/>
      <w:jc w:val="center"/>
      <w:outlineLvl w:val="0"/>
    </w:pPr>
    <w:rPr>
      <w:rFonts w:ascii="Comic Sans MS" w:hAnsi="Comic Sans MS" w:cs="Comic Sans MS"/>
      <w:b/>
      <w:sz w:val="36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57191A"/>
    <w:pPr>
      <w:outlineLvl w:val="1"/>
    </w:pPr>
    <w:rPr>
      <w:rFonts w:ascii="Century Gothic" w:hAnsi="Century Gothic" w:cs="Century Gothic"/>
      <w:b/>
      <w:sz w:val="22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57191A"/>
    <w:pPr>
      <w:outlineLvl w:val="2"/>
    </w:pPr>
    <w:rPr>
      <w:rFonts w:ascii="Verdana" w:hAnsi="Verdana" w:cs="Verdana"/>
      <w:sz w:val="20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57191A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57191A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57191A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B4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7B4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7B4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7B4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7B4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7B48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57191A"/>
    <w:pPr>
      <w:ind w:left="-1" w:right="-1" w:hanging="1"/>
    </w:pPr>
    <w:rPr>
      <w:rFonts w:ascii="Times New Roman" w:hAnsi="Times New Roman"/>
      <w:color w:val="000000"/>
      <w:sz w:val="24"/>
    </w:rPr>
  </w:style>
  <w:style w:type="paragraph" w:styleId="Title">
    <w:name w:val="Title"/>
    <w:basedOn w:val="normal0"/>
    <w:next w:val="normal0"/>
    <w:link w:val="TitleChar"/>
    <w:uiPriority w:val="99"/>
    <w:qFormat/>
    <w:rsid w:val="0057191A"/>
    <w:pPr>
      <w:spacing w:before="480" w:after="120"/>
    </w:pPr>
    <w:rPr>
      <w:b/>
      <w:sz w:val="72"/>
    </w:rPr>
  </w:style>
  <w:style w:type="character" w:customStyle="1" w:styleId="TitleChar">
    <w:name w:val="Title Char"/>
    <w:basedOn w:val="DefaultParagraphFont"/>
    <w:link w:val="Title"/>
    <w:uiPriority w:val="10"/>
    <w:rsid w:val="00F87B4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57191A"/>
    <w:pPr>
      <w:spacing w:before="360" w:after="80"/>
    </w:pPr>
    <w:rPr>
      <w:rFonts w:ascii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F87B48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schools.k12.wi.u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785</Words>
  <Characters>4480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Crystal Lesson Plan2.doc.docx</dc:title>
  <dc:subject/>
  <dc:creator/>
  <cp:keywords/>
  <dc:description/>
  <cp:lastModifiedBy>crystal.wester</cp:lastModifiedBy>
  <cp:revision>2</cp:revision>
  <dcterms:created xsi:type="dcterms:W3CDTF">2012-12-03T19:24:00Z</dcterms:created>
  <dcterms:modified xsi:type="dcterms:W3CDTF">2012-12-03T19:28:00Z</dcterms:modified>
</cp:coreProperties>
</file>